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2D7CB" w14:textId="77777777" w:rsidR="004A1B4B" w:rsidRDefault="004A1B4B" w:rsidP="004A1B4B">
      <w:pPr>
        <w:rPr>
          <w:rFonts w:ascii="Times New Roman" w:hAnsi="Times New Roman" w:cs="Times New Roman"/>
          <w:noProof/>
          <w:sz w:val="26"/>
          <w:szCs w:val="26"/>
          <w:lang w:val="pl-PL"/>
        </w:rPr>
      </w:pPr>
      <w:r>
        <w:rPr>
          <w:rFonts w:ascii="Times New Roman" w:hAnsi="Times New Roman" w:cs="Times New Roman"/>
          <w:noProof/>
          <w:sz w:val="26"/>
          <w:szCs w:val="26"/>
          <w:lang w:val="pl-PL"/>
        </w:rPr>
        <w:t>k</w:t>
      </w:r>
      <w:r w:rsidRPr="004A1B4B">
        <w:rPr>
          <w:rFonts w:ascii="Times New Roman" w:hAnsi="Times New Roman" w:cs="Times New Roman"/>
          <w:noProof/>
          <w:sz w:val="26"/>
          <w:szCs w:val="26"/>
          <w:lang w:val="pl-PL"/>
        </w:rPr>
        <w:t>s. Ryszard Sawicki</w:t>
      </w:r>
    </w:p>
    <w:p w14:paraId="4E1D946F" w14:textId="77777777" w:rsidR="009E785B" w:rsidRPr="004A1B4B" w:rsidRDefault="009E785B" w:rsidP="004A1B4B">
      <w:pPr>
        <w:rPr>
          <w:rFonts w:ascii="Times New Roman" w:hAnsi="Times New Roman" w:cs="Times New Roman"/>
          <w:noProof/>
          <w:sz w:val="26"/>
          <w:szCs w:val="26"/>
          <w:lang w:val="pl-PL"/>
        </w:rPr>
      </w:pPr>
    </w:p>
    <w:p w14:paraId="5FD452BE" w14:textId="77777777" w:rsidR="00F35318" w:rsidRPr="00F35318" w:rsidRDefault="00F35318" w:rsidP="00F353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318">
        <w:rPr>
          <w:rFonts w:ascii="Times New Roman" w:hAnsi="Times New Roman" w:cs="Times New Roman"/>
          <w:noProof/>
          <w:sz w:val="26"/>
          <w:szCs w:val="26"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EC041" wp14:editId="411268B0">
                <wp:simplePos x="0" y="0"/>
                <wp:positionH relativeFrom="page">
                  <wp:posOffset>6595745</wp:posOffset>
                </wp:positionH>
                <wp:positionV relativeFrom="page">
                  <wp:posOffset>9948545</wp:posOffset>
                </wp:positionV>
                <wp:extent cx="118110" cy="127000"/>
                <wp:effectExtent l="4445" t="4445" r="1270" b="190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CB2F7A" w14:textId="77777777" w:rsidR="00F35318" w:rsidRDefault="00F35318" w:rsidP="00F35318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595959"/>
                                <w:sz w:val="20"/>
                                <w:lang w:val="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EC04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519.35pt;margin-top:783.35pt;width:9.3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" stroked="f">
                <v:fill opacity="0"/>
                <v:textbox style="mso-fit-shape-to-text:t" inset="0,0,0,0">
                  <w:txbxContent>
                    <w:p w14:paraId="21CB2F7A" w14:textId="77777777" w:rsidR="00F35318" w:rsidRDefault="00F35318" w:rsidP="00F35318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595959"/>
                          <w:sz w:val="20"/>
                          <w:lang w:val="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35318">
        <w:rPr>
          <w:rFonts w:ascii="Times New Roman" w:hAnsi="Times New Roman" w:cs="Times New Roman"/>
          <w:b/>
          <w:noProof/>
          <w:sz w:val="26"/>
          <w:szCs w:val="26"/>
          <w:lang w:val="pl-PL"/>
        </w:rPr>
        <w:t>WSPÓŁPRACA DUCHOWNYCH I ŚWIECKICH W KOŚCIELE</w:t>
      </w:r>
    </w:p>
    <w:p w14:paraId="6F773CDB" w14:textId="77777777" w:rsidR="00F35318" w:rsidRPr="00F35318" w:rsidRDefault="00F35318" w:rsidP="00F35318">
      <w:pPr>
        <w:rPr>
          <w:rFonts w:ascii="Times New Roman" w:hAnsi="Times New Roman" w:cs="Times New Roman"/>
          <w:sz w:val="26"/>
          <w:szCs w:val="26"/>
        </w:rPr>
      </w:pPr>
    </w:p>
    <w:p w14:paraId="4C6684BC" w14:textId="77777777" w:rsidR="00F35318" w:rsidRPr="004A1B4B" w:rsidRDefault="00F35318" w:rsidP="004A1B4B">
      <w:pPr>
        <w:autoSpaceDE w:val="0"/>
        <w:autoSpaceDN w:val="0"/>
        <w:ind w:firstLine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1B4B">
        <w:rPr>
          <w:rFonts w:ascii="Times New Roman" w:hAnsi="Times New Roman" w:cs="Times New Roman"/>
          <w:b/>
          <w:spacing w:val="5"/>
          <w:sz w:val="26"/>
          <w:szCs w:val="26"/>
          <w:lang w:val=""/>
        </w:rPr>
        <w:t>1. Diagnoza sytuacji - wyzwania współczesnego Kościoła</w:t>
      </w:r>
    </w:p>
    <w:p w14:paraId="13FEFEC9" w14:textId="77777777" w:rsidR="00F35318" w:rsidRPr="00F35318" w:rsidRDefault="00F35318" w:rsidP="00F35318">
      <w:pPr>
        <w:autoSpaceDE w:val="0"/>
        <w:autoSpaceDN w:val="0"/>
        <w:ind w:firstLine="708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Kościół w Polsce często określa się jako mocno sklerykalizowany.</w:t>
      </w:r>
    </w:p>
    <w:p w14:paraId="38811A5F" w14:textId="77777777" w:rsidR="00F35318" w:rsidRPr="00F35318" w:rsidRDefault="00F35318" w:rsidP="00F35318">
      <w:pPr>
        <w:autoSpaceDE w:val="0"/>
        <w:autoSpaceDN w:val="0"/>
        <w:ind w:left="9" w:firstLine="1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3"/>
          <w:sz w:val="26"/>
          <w:szCs w:val="26"/>
          <w:lang w:val=""/>
        </w:rPr>
        <w:t>Przyczyny tego zjawiska są różnie interpretowane. Z jednej strony podkreśla się opór duchowieństwa w oddawaniu inicjatywy świeckim i powierzaniu im realnej odpowiedzialności.</w:t>
      </w:r>
    </w:p>
    <w:p w14:paraId="4BDD6E93" w14:textId="77777777" w:rsidR="00F35318" w:rsidRPr="00F35318" w:rsidRDefault="00F35318" w:rsidP="00F35318">
      <w:pPr>
        <w:autoSpaceDE w:val="0"/>
        <w:autoSpaceDN w:val="0"/>
        <w:ind w:left="9" w:hanging="5"/>
        <w:jc w:val="both"/>
        <w:rPr>
          <w:rFonts w:ascii="Times New Roman" w:hAnsi="Times New Roman" w:cs="Times New Roman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Z drugiej - wskazuje na brak zaangażowania wiernych, którzy nie podejmują działań na rzecz Kościoła.</w:t>
      </w:r>
    </w:p>
    <w:p w14:paraId="08E7E2DC" w14:textId="77777777" w:rsidR="00F35318" w:rsidRPr="00F35318" w:rsidRDefault="00F35318" w:rsidP="00F35318">
      <w:pPr>
        <w:autoSpaceDE w:val="0"/>
        <w:autoSpaceDN w:val="0"/>
        <w:ind w:left="4" w:firstLine="704"/>
        <w:jc w:val="both"/>
        <w:rPr>
          <w:rFonts w:ascii="Times New Roman" w:hAnsi="Times New Roman" w:cs="Times New Roman"/>
          <w:spacing w:val="2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W konsekwencji dochodzi do błędnego koła wzajemnych oczekiwań. Parafianie, przekonani o braku otwartości proboszcza, nie zgłaszają się do niego z inicjatywami. Kapłani natomiast, uważając, że wierni nie wykazują zainteresowania, nie podejmują działań na rzecz ich aktywizacji. Taka sytuacja prowadzi do stagnacji i zaniku życia wspólnotowego.</w:t>
      </w:r>
    </w:p>
    <w:p w14:paraId="42F6C326" w14:textId="77777777" w:rsidR="00F35318" w:rsidRPr="00F35318" w:rsidRDefault="00F35318" w:rsidP="00F35318">
      <w:pPr>
        <w:autoSpaceDE w:val="0"/>
        <w:autoSpaceDN w:val="0"/>
        <w:ind w:left="38" w:firstLine="67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Brakuje nie tylko zaufania iwspółpracy, ale także wspólnego rozumienia roli, jaką świeccy i duchowieństwo mają w Kościele.</w:t>
      </w:r>
    </w:p>
    <w:p w14:paraId="0FA96F9C" w14:textId="77777777" w:rsidR="00F35318" w:rsidRPr="00F35318" w:rsidRDefault="00F35318" w:rsidP="00F35318">
      <w:pPr>
        <w:autoSpaceDE w:val="0"/>
        <w:autoSpaceDN w:val="0"/>
        <w:ind w:left="24" w:firstLine="4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Często wzajemne zarzuty wynikają z odmiennych oczekiwań wobec “drugiej strony”. Tymczasem, jeśli Kościół ma być prawdziwą wspólnotą, w której wierni mogą powiedzi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>eć “my”, współpraca duchownych i świeckich staje się kluczowa.</w:t>
      </w:r>
    </w:p>
    <w:p w14:paraId="722B6F3D" w14:textId="77777777" w:rsidR="00F35318" w:rsidRPr="00F35318" w:rsidRDefault="00F35318" w:rsidP="00F35318">
      <w:pPr>
        <w:autoSpaceDE w:val="0"/>
        <w:autoSpaceDN w:val="0"/>
        <w:ind w:left="24" w:firstLine="684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7"/>
          <w:sz w:val="26"/>
          <w:szCs w:val="26"/>
          <w:lang w:val=""/>
        </w:rPr>
        <w:t>Sobór Watykański II przypomina, że Kościół nie może być wspólnotą bierną, lecz żywą i dynamiczną, w której wszyscy członkowie mają do odegrania swoją rolę: “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>Nie tylko przez hierarchię, ale takze przez wiernych świeckich Kościół otrzymuje środki i dary do wypełnienia swojej misji. (...) Świeccy nie są jedynie odbiorcami działań duszpastersklch, ale współodpowiedzialnymi za życie i misję Kościoła” (“Apostolicam Actuositatem, nr 3).</w:t>
      </w:r>
    </w:p>
    <w:p w14:paraId="07576083" w14:textId="77777777" w:rsidR="00F35318" w:rsidRPr="00F35318" w:rsidRDefault="00F35318" w:rsidP="00F35318">
      <w:pPr>
        <w:autoSpaceDE w:val="0"/>
        <w:autoSpaceDN w:val="0"/>
        <w:ind w:left="24" w:firstLine="684"/>
        <w:rPr>
          <w:rFonts w:ascii="Times New Roman" w:hAnsi="Times New Roman" w:cs="Times New Roman"/>
          <w:spacing w:val="1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>Zatem współpraca duchownych i śwleckich nie jest opcją, lecz koniecznością wynikającą z natury Kościoła jako wspólnoty misji iewangelizacji.</w:t>
      </w:r>
    </w:p>
    <w:p w14:paraId="3E1E440D" w14:textId="77777777" w:rsidR="00F35318" w:rsidRPr="00F35318" w:rsidRDefault="00F35318" w:rsidP="00F35318">
      <w:pPr>
        <w:autoSpaceDE w:val="0"/>
        <w:autoSpaceDN w:val="0"/>
        <w:rPr>
          <w:rFonts w:ascii="Times New Roman" w:hAnsi="Times New Roman" w:cs="Times New Roman"/>
          <w:spacing w:val="1"/>
          <w:sz w:val="26"/>
          <w:szCs w:val="26"/>
          <w:lang w:val=""/>
        </w:rPr>
      </w:pPr>
    </w:p>
    <w:p w14:paraId="2A2584FC" w14:textId="77777777" w:rsidR="00F35318" w:rsidRPr="00F35318" w:rsidRDefault="00F35318" w:rsidP="00023FF6">
      <w:pPr>
        <w:autoSpaceDE w:val="0"/>
        <w:autoSpaceDN w:val="0"/>
        <w:ind w:left="4" w:firstLine="24"/>
        <w:jc w:val="center"/>
        <w:rPr>
          <w:rFonts w:ascii="Times New Roman" w:hAnsi="Times New Roman" w:cs="Times New Roman"/>
          <w:b/>
          <w:spacing w:val="1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b/>
          <w:spacing w:val="1"/>
          <w:sz w:val="26"/>
          <w:szCs w:val="26"/>
          <w:lang w:val=""/>
        </w:rPr>
        <w:t>2. Biblijne i teologiczne podstawy współpracy</w:t>
      </w:r>
    </w:p>
    <w:p w14:paraId="7C6B7E5A" w14:textId="77777777" w:rsidR="00F35318" w:rsidRPr="00F35318" w:rsidRDefault="00F35318" w:rsidP="00F35318">
      <w:pPr>
        <w:autoSpaceDE w:val="0"/>
        <w:autoSpaceDN w:val="0"/>
        <w:ind w:left="4" w:firstLine="704"/>
        <w:jc w:val="both"/>
        <w:rPr>
          <w:rFonts w:ascii="Times New Roman" w:hAnsi="Times New Roman" w:cs="Times New Roman"/>
          <w:spacing w:val="2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>Jezus nauczał swoich uczniów:</w:t>
      </w:r>
      <w:r w:rsidRPr="00F35318">
        <w:rPr>
          <w:rFonts w:ascii="Times New Roman" w:hAnsi="Times New Roman" w:cs="Times New Roman"/>
          <w:sz w:val="26"/>
          <w:szCs w:val="26"/>
        </w:rPr>
        <w:t xml:space="preserve"> </w:t>
      </w: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“Wiecie, że władcy narodów uciskają je, a wielcy dają im odczuć swą władzę. Nie tak będzie u Was. Lecz kto by między wami chciał stać się wielkim, niech będzie Waszym sługą. A kto by chciał być pierwszym między wami, niech będzie niewolnikiem Waszym, na wzór Syna Człowieczego, który nie przyszedł, aby Mu służono, lecz aby służyć i dać swoje życie na okup za wielu” (Mt 20, 25-28).</w:t>
      </w:r>
    </w:p>
    <w:p w14:paraId="42DB357C" w14:textId="77777777" w:rsidR="00F35318" w:rsidRPr="00F35318" w:rsidRDefault="00F35318" w:rsidP="00F35318">
      <w:pPr>
        <w:autoSpaceDE w:val="0"/>
        <w:autoSpaceDN w:val="0"/>
        <w:ind w:left="4" w:firstLine="704"/>
        <w:jc w:val="both"/>
        <w:rPr>
          <w:rFonts w:ascii="Times New Roman" w:hAnsi="Times New Roman" w:cs="Times New Roman"/>
          <w:spacing w:val="2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Służba jest więc istotą chrześcijańskiego zycia - zarówno dla duchowieństwa, jak i świeckich.</w:t>
      </w: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 xml:space="preserve"> Pierwsze gminy chrześcijańskie dostarczały różnych modeli organizacyjnych. Wspólnoty w środowisku judaistycznym miały kolegialne kierownictwo, gdzie starsi (prezbiterzy) dbali o organizację, ale nie ograniczali współodpowiedzialności wszystkich wiernych. W środowisku hellenistycznym, szczególnie pod wpływem św. Pawła, rozwijał się model jednoosobowego kierownictwa, ale zawsze z silnym akcentem na charyzmat i służbę.</w:t>
      </w:r>
    </w:p>
    <w:p w14:paraId="6E9FBA60" w14:textId="77777777" w:rsidR="00F35318" w:rsidRPr="00F35318" w:rsidRDefault="00F35318" w:rsidP="00F35318">
      <w:pPr>
        <w:autoSpaceDE w:val="0"/>
        <w:autoSpaceDN w:val="0"/>
        <w:ind w:left="33" w:hanging="14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4"/>
          <w:sz w:val="26"/>
          <w:szCs w:val="26"/>
          <w:lang w:val=""/>
        </w:rPr>
        <w:t xml:space="preserve">Z czasem wykształciła się struktura hierarchiczna Kościoła, której formalne ramy zaczęły dominować nad wspólnotowym 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 xml:space="preserve">charakterem relacji między duchowieństwem 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lastRenderedPageBreak/>
        <w:t xml:space="preserve">a świeckimi. Sobór </w:t>
      </w:r>
      <w:r w:rsidRPr="00F35318">
        <w:rPr>
          <w:rFonts w:ascii="Times New Roman" w:hAnsi="Times New Roman" w:cs="Times New Roman"/>
          <w:spacing w:val="11"/>
          <w:sz w:val="26"/>
          <w:szCs w:val="26"/>
          <w:lang w:val=""/>
        </w:rPr>
        <w:t>Watykański II podjął wysiłek przywrócenia właściwego razumienia roli świeckich w Kościele, podkreśIając ich współodpowiedzialność i aktywne uczestnictwo w misji Kościoła</w:t>
      </w:r>
      <w:r w:rsidRPr="00F35318">
        <w:rPr>
          <w:rFonts w:ascii="Times New Roman" w:hAnsi="Times New Roman" w:cs="Times New Roman"/>
          <w:noProof/>
          <w:sz w:val="26"/>
          <w:szCs w:val="26"/>
          <w:lang w:val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6F124" wp14:editId="0E9DDDAE">
                <wp:simplePos x="0" y="0"/>
                <wp:positionH relativeFrom="page">
                  <wp:posOffset>6598920</wp:posOffset>
                </wp:positionH>
                <wp:positionV relativeFrom="page">
                  <wp:posOffset>9985375</wp:posOffset>
                </wp:positionV>
                <wp:extent cx="118110" cy="139700"/>
                <wp:effectExtent l="7620" t="3175" r="762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139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AB902" w14:textId="77777777" w:rsidR="00F35318" w:rsidRDefault="00F35318" w:rsidP="00F35318">
                            <w:pPr>
                              <w:autoSpaceDE w:val="0"/>
                              <w:autoSpaceDN w:val="0"/>
                              <w:spacing w:line="220" w:lineRule="exact"/>
                              <w:ind w:firstLine="4"/>
                            </w:pPr>
                            <w:r>
                              <w:rPr>
                                <w:color w:val="5F5F5F"/>
                                <w:sz w:val="22"/>
                                <w:lang w:val=""/>
                              </w:rPr>
                              <w:t>2</w:t>
                            </w:r>
                          </w:p>
                          <w:p w14:paraId="12984265" w14:textId="77777777" w:rsidR="00F35318" w:rsidRDefault="00F35318" w:rsidP="00F3531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6F124" id="Pole tekstowe 1" o:spid="_x0000_s1027" type="#_x0000_t202" style="position:absolute;left:0;text-align:left;margin-left:519.6pt;margin-top:786.25pt;width:9.3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" stroked="f">
                <v:fill opacity="0"/>
                <v:textbox style="mso-fit-shape-to-text:t" inset="0,0,0,0">
                  <w:txbxContent>
                    <w:p w14:paraId="29FAB902" w14:textId="77777777" w:rsidR="00F35318" w:rsidRDefault="00F35318" w:rsidP="00F35318">
                      <w:pPr>
                        <w:autoSpaceDE w:val="0"/>
                        <w:autoSpaceDN w:val="0"/>
                        <w:spacing w:line="220" w:lineRule="exact"/>
                        <w:ind w:firstLine="4"/>
                      </w:pPr>
                      <w:r>
                        <w:rPr>
                          <w:color w:val="5F5F5F"/>
                          <w:sz w:val="22"/>
                          <w:lang w:val=""/>
                        </w:rPr>
                        <w:t>2</w:t>
                      </w:r>
                    </w:p>
                    <w:p w14:paraId="12984265" w14:textId="77777777" w:rsidR="00F35318" w:rsidRDefault="00F35318" w:rsidP="00F35318"/>
                  </w:txbxContent>
                </v:textbox>
                <w10:wrap anchorx="page" anchory="page"/>
              </v:shape>
            </w:pict>
          </mc:Fallback>
        </mc:AlternateContent>
      </w:r>
      <w:r w:rsidRPr="00F35318">
        <w:rPr>
          <w:rFonts w:ascii="Times New Roman" w:hAnsi="Times New Roman" w:cs="Times New Roman"/>
          <w:spacing w:val="11"/>
          <w:sz w:val="26"/>
          <w:szCs w:val="26"/>
          <w:lang w:val=""/>
        </w:rPr>
        <w:t xml:space="preserve">: </w:t>
      </w: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>“Duchowi Świętemu podobało się wzbudzić w świeckich pragnienie udziału w życiu i misji Kościoła. Świeccy są powołani przez Boga do tego, aby oddając się apostoIstwu, współpracowali na sposób właściwy świeckim w dziele zbawienia” (“Christifideles Laici”, nr 33).</w:t>
      </w:r>
    </w:p>
    <w:p w14:paraId="00BDD709" w14:textId="77777777" w:rsidR="00F35318" w:rsidRPr="00F35318" w:rsidRDefault="00F35318" w:rsidP="00F35318">
      <w:pPr>
        <w:autoSpaceDE w:val="0"/>
        <w:autoSpaceDN w:val="0"/>
        <w:ind w:left="33" w:firstLine="675"/>
        <w:jc w:val="both"/>
        <w:rPr>
          <w:rFonts w:ascii="Times New Roman" w:hAnsi="Times New Roman" w:cs="Times New Roman"/>
          <w:spacing w:val="2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>W podobnym duchu konstytucja Lumen Gentium naucza:</w:t>
      </w:r>
      <w:r w:rsidRPr="00F35318">
        <w:rPr>
          <w:rFonts w:ascii="Times New Roman" w:hAnsi="Times New Roman" w:cs="Times New Roman"/>
          <w:sz w:val="26"/>
          <w:szCs w:val="26"/>
        </w:rPr>
        <w:t xml:space="preserve"> </w:t>
      </w: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,,Wierni świeccy, na mocy swego powołania, szukają Królestwa Bożego, zajmując się sprawami świeckimi i kierując nimi według zamysłu Bozego. (…) Świeccy, jako uczestnicy posługi kapłańskiej, prorockiej i królewskiej Chrystusa, pełnią swoje powołanie w Kościele i świecie” (“Lumen Gentium”, nr 31).</w:t>
      </w:r>
    </w:p>
    <w:p w14:paraId="0DEF25F3" w14:textId="77777777" w:rsidR="00F35318" w:rsidRDefault="00F35318" w:rsidP="00F35318">
      <w:pPr>
        <w:autoSpaceDE w:val="0"/>
        <w:autoSpaceDN w:val="0"/>
        <w:ind w:left="33" w:firstLine="675"/>
        <w:jc w:val="both"/>
        <w:rPr>
          <w:rFonts w:ascii="Times New Roman" w:hAnsi="Times New Roman" w:cs="Times New Roman"/>
          <w:spacing w:val="3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3"/>
          <w:sz w:val="26"/>
          <w:szCs w:val="26"/>
          <w:lang w:val=""/>
        </w:rPr>
        <w:t>Dziś, zgodnie z eklezjologią komunii, powrót do idei współpracy i współodpowiedzialności wydaje się koniecznością. Współpraca duchowieństwa i świeckich nie jest jedynie praktycznym rozwiązaniem organlzacyjnym, ale wynika z samej istoty Kościoła-wspólnoty, w której każdy, zgodnie ze swolm powołaniem, uczestniczy w misji ewangelizacyjnej.</w:t>
      </w:r>
    </w:p>
    <w:p w14:paraId="2A8F9F2A" w14:textId="77777777" w:rsidR="004A1B4B" w:rsidRPr="00F35318" w:rsidRDefault="004A1B4B" w:rsidP="00F35318">
      <w:pPr>
        <w:autoSpaceDE w:val="0"/>
        <w:autoSpaceDN w:val="0"/>
        <w:ind w:left="33" w:firstLine="675"/>
        <w:jc w:val="both"/>
        <w:rPr>
          <w:rFonts w:ascii="Times New Roman" w:hAnsi="Times New Roman" w:cs="Times New Roman"/>
          <w:sz w:val="26"/>
          <w:szCs w:val="26"/>
        </w:rPr>
      </w:pPr>
    </w:p>
    <w:p w14:paraId="62D9E2F6" w14:textId="77777777" w:rsidR="00F35318" w:rsidRPr="00F35318" w:rsidRDefault="00F35318" w:rsidP="004A1B4B">
      <w:pPr>
        <w:autoSpaceDE w:val="0"/>
        <w:autoSpaceDN w:val="0"/>
        <w:ind w:firstLine="1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5318">
        <w:rPr>
          <w:rFonts w:ascii="Times New Roman" w:hAnsi="Times New Roman" w:cs="Times New Roman"/>
          <w:b/>
          <w:spacing w:val="5"/>
          <w:sz w:val="26"/>
          <w:szCs w:val="26"/>
          <w:lang w:val=""/>
        </w:rPr>
        <w:t>3. Współpraca na różnych płaszczyznach</w:t>
      </w:r>
    </w:p>
    <w:p w14:paraId="5BE4F19C" w14:textId="77777777" w:rsidR="00F35318" w:rsidRPr="00F35318" w:rsidRDefault="00F35318" w:rsidP="00F35318">
      <w:pPr>
        <w:autoSpaceDE w:val="0"/>
        <w:autoSpaceDN w:val="0"/>
        <w:ind w:firstLine="19"/>
        <w:rPr>
          <w:rFonts w:ascii="Times New Roman" w:hAnsi="Times New Roman" w:cs="Times New Roman"/>
          <w:b/>
          <w:sz w:val="26"/>
          <w:szCs w:val="26"/>
        </w:rPr>
      </w:pPr>
      <w:r w:rsidRPr="00F35318">
        <w:rPr>
          <w:rFonts w:ascii="Times New Roman" w:hAnsi="Times New Roman" w:cs="Times New Roman"/>
          <w:b/>
          <w:spacing w:val="7"/>
          <w:sz w:val="26"/>
          <w:szCs w:val="26"/>
          <w:lang w:val=""/>
        </w:rPr>
        <w:t>3.1. Rady duszpasterskle i ekonomiczne</w:t>
      </w:r>
    </w:p>
    <w:p w14:paraId="7915E7F4" w14:textId="77777777" w:rsidR="00F35318" w:rsidRPr="00F35318" w:rsidRDefault="00F35318" w:rsidP="00F35318">
      <w:pPr>
        <w:autoSpaceDE w:val="0"/>
        <w:autoSpaceDN w:val="0"/>
        <w:ind w:left="19" w:firstLine="689"/>
        <w:jc w:val="both"/>
        <w:rPr>
          <w:rFonts w:ascii="Times New Roman" w:hAnsi="Times New Roman" w:cs="Times New Roman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Jednym z najważniejszych narzędzi współpracy w parafiach są rady duszpasterskie i ekonomiczne.</w:t>
      </w:r>
    </w:p>
    <w:p w14:paraId="58706643" w14:textId="77777777" w:rsidR="00F35318" w:rsidRPr="00F35318" w:rsidRDefault="00F35318" w:rsidP="00F35318">
      <w:pPr>
        <w:autoSpaceDE w:val="0"/>
        <w:autoSpaceDN w:val="0"/>
        <w:ind w:left="9" w:firstLine="699"/>
        <w:jc w:val="both"/>
        <w:rPr>
          <w:rFonts w:ascii="Times New Roman" w:hAnsi="Times New Roman" w:cs="Times New Roman"/>
          <w:spacing w:val="2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Parafialna rada duszpasterska służy pobudzaniu inicjatyw apostolskich, wspieraniu duchowieństwa i wyrażaniu opinii na temat życia parafialnego. Jej zadaniem jest nie tylko doradzanie, ale przede wszystkim budowanie wspólnoty zaangażowanych wiernych, którzy realnie współkształtują życie Kościoła.</w:t>
      </w:r>
    </w:p>
    <w:p w14:paraId="6B100476" w14:textId="77777777" w:rsidR="00F35318" w:rsidRPr="00F35318" w:rsidRDefault="00F35318" w:rsidP="00F35318">
      <w:pPr>
        <w:autoSpaceDE w:val="0"/>
        <w:autoSpaceDN w:val="0"/>
        <w:ind w:left="14" w:firstLine="694"/>
        <w:jc w:val="both"/>
        <w:rPr>
          <w:rFonts w:ascii="Times New Roman" w:hAnsi="Times New Roman" w:cs="Times New Roman"/>
          <w:spacing w:val="1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Parafialna rada ekonomiczna (zgodnie z KPK, kan. 537) powinna funkcjonować w każdej parafii jako organ doradczy w kwestiach finansowych i administracyjnych</w:t>
      </w:r>
      <w:r w:rsidRPr="00F35318">
        <w:rPr>
          <w:rFonts w:ascii="Times New Roman" w:hAnsi="Times New Roman" w:cs="Times New Roman"/>
          <w:spacing w:val="3"/>
          <w:sz w:val="26"/>
          <w:szCs w:val="26"/>
          <w:lang w:val=""/>
        </w:rPr>
        <w:t xml:space="preserve">. Proboszcz, który </w:t>
      </w: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>często nie ma odpowiedniego przygotowania w tym zakresie, może korzystać z kompetencji świeckich specjalistów. Pozwala to na lepsze zarządzanie dobrami materialnymi i daje kapłanom większą swobodę w działaniach duszpasterskich.</w:t>
      </w:r>
    </w:p>
    <w:p w14:paraId="608800D3" w14:textId="77777777" w:rsidR="00F35318" w:rsidRPr="00F35318" w:rsidRDefault="00F35318" w:rsidP="00F35318">
      <w:pPr>
        <w:autoSpaceDE w:val="0"/>
        <w:autoSpaceDN w:val="0"/>
        <w:ind w:left="14" w:firstLine="694"/>
        <w:jc w:val="both"/>
        <w:rPr>
          <w:rFonts w:ascii="Times New Roman" w:hAnsi="Times New Roman" w:cs="Times New Roman"/>
          <w:spacing w:val="1"/>
          <w:sz w:val="26"/>
          <w:szCs w:val="26"/>
          <w:lang w:val=""/>
        </w:rPr>
      </w:pPr>
    </w:p>
    <w:p w14:paraId="5C949676" w14:textId="77777777" w:rsidR="00F35318" w:rsidRPr="00F35318" w:rsidRDefault="00F35318" w:rsidP="00F35318">
      <w:pPr>
        <w:autoSpaceDE w:val="0"/>
        <w:autoSpaceDN w:val="0"/>
        <w:ind w:left="14" w:hanging="10"/>
        <w:rPr>
          <w:rFonts w:ascii="Times New Roman" w:hAnsi="Times New Roman" w:cs="Times New Roman"/>
          <w:spacing w:val="1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b/>
          <w:spacing w:val="5"/>
          <w:sz w:val="26"/>
          <w:szCs w:val="26"/>
          <w:lang w:val=""/>
        </w:rPr>
        <w:t>3.2. Ruchy, stowarzyszenia i grupy parafialne</w:t>
      </w:r>
    </w:p>
    <w:p w14:paraId="4B5D17B7" w14:textId="77777777" w:rsidR="00F35318" w:rsidRPr="00F35318" w:rsidRDefault="00F35318" w:rsidP="00F35318">
      <w:pPr>
        <w:autoSpaceDE w:val="0"/>
        <w:autoSpaceDN w:val="0"/>
        <w:ind w:left="14" w:firstLine="694"/>
        <w:jc w:val="both"/>
        <w:rPr>
          <w:rFonts w:ascii="Times New Roman" w:hAnsi="Times New Roman" w:cs="Times New Roman"/>
          <w:spacing w:val="1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>Grupy działające przy parafiach są miejscem, w którym może rozwijać się współpraca duchownych i świecklch. Duchowieństwo powinno wspierać te inicjatywy, ale jednocześnie unikać nadmiernej kontroli, pozwalając świeckim na samodzielność.</w:t>
      </w:r>
    </w:p>
    <w:p w14:paraId="4D63A211" w14:textId="77777777" w:rsidR="00F35318" w:rsidRPr="00F35318" w:rsidRDefault="00F35318" w:rsidP="00F35318">
      <w:pPr>
        <w:autoSpaceDE w:val="0"/>
        <w:autoSpaceDN w:val="0"/>
        <w:ind w:left="19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Wspólnoty parafialne pełnią dziś istotną rolę w ewangelizacji, formacji duchowej oraz w budowaniu poczucia wspólnoty w coraz bardziej zindywidualizowanym społeczeństwie.</w:t>
      </w:r>
    </w:p>
    <w:p w14:paraId="024D572C" w14:textId="77777777" w:rsidR="00F35318" w:rsidRDefault="00F35318" w:rsidP="00F35318">
      <w:pPr>
        <w:autoSpaceDE w:val="0"/>
        <w:autoSpaceDN w:val="0"/>
        <w:ind w:left="14" w:firstLine="694"/>
        <w:jc w:val="both"/>
        <w:rPr>
          <w:rFonts w:ascii="Times New Roman" w:hAnsi="Times New Roman" w:cs="Times New Roman"/>
          <w:spacing w:val="6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 xml:space="preserve">Warto w tym kontekście podkreślić także rolę Parafialnych Zespołów Caritas i Szkolnych Kół Caritas, które angażują zarówno dorosłych, jak i młodzież w dzieła charytatywne. Ich </w:t>
      </w:r>
      <w:r w:rsidRPr="00F35318">
        <w:rPr>
          <w:rFonts w:ascii="Times New Roman" w:hAnsi="Times New Roman" w:cs="Times New Roman"/>
          <w:spacing w:val="6"/>
          <w:sz w:val="26"/>
          <w:szCs w:val="26"/>
          <w:lang w:val=""/>
        </w:rPr>
        <w:t>działalność jest konkretnym wyrazem miłości bliźniego i aktywnego uczestnictwa świeckich w misji Kościoła. Poprzez te inicjatywy możliwe jest budowanie solidarności, wspieranie potrzebujących i rozwijanie wrażliwości społecznej w duchu Ewangelii.</w:t>
      </w:r>
    </w:p>
    <w:p w14:paraId="6C15E329" w14:textId="77777777" w:rsidR="004A1B4B" w:rsidRPr="00F35318" w:rsidRDefault="004A1B4B" w:rsidP="00F35318">
      <w:pPr>
        <w:autoSpaceDE w:val="0"/>
        <w:autoSpaceDN w:val="0"/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</w:p>
    <w:p w14:paraId="1EB8943C" w14:textId="77777777" w:rsidR="00F35318" w:rsidRPr="004A1B4B" w:rsidRDefault="00F35318" w:rsidP="004A1B4B">
      <w:pPr>
        <w:autoSpaceDE w:val="0"/>
        <w:autoSpaceDN w:val="0"/>
        <w:ind w:firstLine="4"/>
        <w:rPr>
          <w:rFonts w:ascii="Times New Roman" w:hAnsi="Times New Roman" w:cs="Times New Roman"/>
          <w:b/>
          <w:sz w:val="26"/>
          <w:szCs w:val="26"/>
        </w:rPr>
      </w:pPr>
      <w:r w:rsidRPr="00F35318">
        <w:rPr>
          <w:rFonts w:ascii="Times New Roman" w:hAnsi="Times New Roman" w:cs="Times New Roman"/>
          <w:b/>
          <w:spacing w:val="9"/>
          <w:sz w:val="26"/>
          <w:szCs w:val="26"/>
          <w:lang w:val=""/>
        </w:rPr>
        <w:lastRenderedPageBreak/>
        <w:t>3.3. Współpraca na płaszczyźnie społeczno-ekonomicznej</w:t>
      </w:r>
    </w:p>
    <w:p w14:paraId="2A1B816A" w14:textId="77777777" w:rsidR="00F35318" w:rsidRPr="00F35318" w:rsidRDefault="00F35318" w:rsidP="00F35318">
      <w:pPr>
        <w:autoSpaceDE w:val="0"/>
        <w:autoSpaceDN w:val="0"/>
        <w:ind w:left="9" w:firstLine="699"/>
        <w:jc w:val="both"/>
        <w:rPr>
          <w:rFonts w:ascii="Times New Roman" w:hAnsi="Times New Roman" w:cs="Times New Roman"/>
          <w:spacing w:val="4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4"/>
          <w:sz w:val="26"/>
          <w:szCs w:val="26"/>
          <w:lang w:val=""/>
        </w:rPr>
        <w:t>Duszpasterstwo parafialne Wymaga dziś coraz większej profesjonalizacji. Potrzebni są świeccy specjaliści od administracji, finansów, prawa czy psychologii. Współpraca w tych dziedzinach może znacząco usprawnić funkcjonowanie parafii i uwolnić duchownych od nadmiaru obowiązków administracyjnych.</w:t>
      </w:r>
    </w:p>
    <w:p w14:paraId="7C407B26" w14:textId="77777777" w:rsidR="00F35318" w:rsidRPr="00F35318" w:rsidRDefault="00F35318" w:rsidP="00F35318">
      <w:pPr>
        <w:autoSpaceDE w:val="0"/>
        <w:autoSpaceDN w:val="0"/>
        <w:ind w:left="9" w:firstLine="699"/>
        <w:jc w:val="both"/>
        <w:rPr>
          <w:rFonts w:ascii="Times New Roman" w:hAnsi="Times New Roman" w:cs="Times New Roman"/>
          <w:spacing w:val="3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3"/>
          <w:sz w:val="26"/>
          <w:szCs w:val="26"/>
          <w:lang w:val=""/>
        </w:rPr>
        <w:t>Istnieje również potrzeba skutecznych mechanizmów, dzięki którym wierni mogą przekazywać swoje uwagi i potrzeby duszpasterskie. Taka komunikacja może pomóc w dostosowaniu działalności Kościoła do realnych oczekiwań i problemów wiernych.</w:t>
      </w:r>
    </w:p>
    <w:p w14:paraId="50C1511F" w14:textId="77777777" w:rsidR="00F35318" w:rsidRPr="00F35318" w:rsidRDefault="00F35318" w:rsidP="00F35318">
      <w:pPr>
        <w:autoSpaceDE w:val="0"/>
        <w:autoSpaceDN w:val="0"/>
        <w:jc w:val="both"/>
        <w:rPr>
          <w:rFonts w:ascii="Times New Roman" w:hAnsi="Times New Roman" w:cs="Times New Roman"/>
          <w:spacing w:val="3"/>
          <w:sz w:val="26"/>
          <w:szCs w:val="26"/>
          <w:lang w:val=""/>
        </w:rPr>
      </w:pPr>
    </w:p>
    <w:p w14:paraId="2351F6E4" w14:textId="77777777" w:rsidR="00F35318" w:rsidRPr="00F35318" w:rsidRDefault="00F35318" w:rsidP="004A1B4B">
      <w:pPr>
        <w:autoSpaceDE w:val="0"/>
        <w:autoSpaceDN w:val="0"/>
        <w:ind w:firstLine="4"/>
        <w:jc w:val="center"/>
        <w:rPr>
          <w:rFonts w:ascii="Times New Roman" w:hAnsi="Times New Roman" w:cs="Times New Roman"/>
          <w:b/>
          <w:spacing w:val="5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b/>
          <w:spacing w:val="5"/>
          <w:sz w:val="26"/>
          <w:szCs w:val="26"/>
          <w:lang w:val=""/>
        </w:rPr>
        <w:t>4. Współczesne wyzwania i perspektywy</w:t>
      </w:r>
    </w:p>
    <w:p w14:paraId="1A79607F" w14:textId="77777777" w:rsidR="00F35318" w:rsidRPr="00F35318" w:rsidRDefault="00F35318" w:rsidP="00F35318">
      <w:pPr>
        <w:autoSpaceDE w:val="0"/>
        <w:autoSpaceDN w:val="0"/>
        <w:ind w:left="19" w:firstLine="689"/>
        <w:jc w:val="both"/>
        <w:rPr>
          <w:rFonts w:ascii="Times New Roman" w:hAnsi="Times New Roman" w:cs="Times New Roman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Zintensyfikowanie współpracy duchowieństwa i świeckich jest dzis konlecznością wobec dynamicznych przemian społecznych l religijnych. Kluczowe jest:</w:t>
      </w:r>
    </w:p>
    <w:p w14:paraId="3D77AF8B" w14:textId="77777777" w:rsidR="00F35318" w:rsidRPr="00F35318" w:rsidRDefault="00F35318" w:rsidP="00F35318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4"/>
          <w:sz w:val="26"/>
          <w:szCs w:val="26"/>
          <w:lang w:val=""/>
        </w:rPr>
        <w:t xml:space="preserve">budowanie kultury dialogu - wzajemne słuchanie, 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>zrozumienie i szacunek;</w:t>
      </w:r>
    </w:p>
    <w:p w14:paraId="3396454F" w14:textId="77777777" w:rsidR="00F35318" w:rsidRPr="00F35318" w:rsidRDefault="00F35318" w:rsidP="00F35318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3"/>
          <w:sz w:val="26"/>
          <w:szCs w:val="26"/>
          <w:lang w:val=""/>
        </w:rPr>
        <w:t>formacja do współpracy - szkolenia dla kapłanów i świeckich liderów;</w:t>
      </w:r>
    </w:p>
    <w:p w14:paraId="26EDAB10" w14:textId="77777777" w:rsidR="00F35318" w:rsidRPr="00F35318" w:rsidRDefault="00F35318" w:rsidP="00F35318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3"/>
          <w:sz w:val="26"/>
          <w:szCs w:val="26"/>
          <w:lang w:val=""/>
        </w:rPr>
        <w:t>przemyślane powierzanie ról świeckim - zgodnie z ich kompetencjami i charyzmatami;</w:t>
      </w:r>
    </w:p>
    <w:p w14:paraId="06C8439B" w14:textId="77777777" w:rsidR="00F35318" w:rsidRPr="00F35318" w:rsidRDefault="00F35318" w:rsidP="00F35318">
      <w:pPr>
        <w:pStyle w:val="Akapitzlist"/>
        <w:numPr>
          <w:ilvl w:val="0"/>
          <w:numId w:val="1"/>
        </w:num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>otwartość na zmiany - Kościół synodalny to Kościół, który uczy się rozeznawać i podejmować decyzje wspólnie.</w:t>
      </w:r>
    </w:p>
    <w:p w14:paraId="4BD64D07" w14:textId="77777777" w:rsidR="00F35318" w:rsidRPr="00F35318" w:rsidRDefault="00F35318" w:rsidP="00F35318">
      <w:pPr>
        <w:autoSpaceDE w:val="0"/>
        <w:autoSpaceDN w:val="0"/>
        <w:ind w:left="19" w:firstLine="341"/>
        <w:jc w:val="both"/>
        <w:rPr>
          <w:rFonts w:ascii="Times New Roman" w:hAnsi="Times New Roman" w:cs="Times New Roman"/>
          <w:sz w:val="26"/>
          <w:szCs w:val="26"/>
          <w:lang w:val=""/>
        </w:rPr>
      </w:pP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 xml:space="preserve">Synod biskupów pod hasłem “Ku Kościołowi synodalnemu: komunia, uczestnictwo i misja”, zainicjowany przez papieża Franciszka, jest doskonałą okazją do pogłębienia tego procesu. 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>Ojciec Święty wieIokrotnie podkreślał konieczność większego zaangażowania świeckich w życie Kościoła: ,,Jesteśmy Wezwani, by słuchać siebie nawzajem, aby leplej słuchać głosu Ducha Swiętego. Nigdy nie oddzielajmy się od życia i historii ludzi, lecz pozwólmy, aby nasze serca i umysły były poruszone przez ich radości i cierplenia” (</w:t>
      </w:r>
      <w:r w:rsidRPr="00F35318">
        <w:rPr>
          <w:rFonts w:ascii="Times New Roman" w:hAnsi="Times New Roman" w:cs="Times New Roman"/>
          <w:i/>
          <w:sz w:val="26"/>
          <w:szCs w:val="26"/>
          <w:lang w:val=""/>
        </w:rPr>
        <w:t>Przemówienie na rozpoczęcie procesu synodalnego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>, 09.10.2021).</w:t>
      </w:r>
    </w:p>
    <w:p w14:paraId="7755D676" w14:textId="77777777" w:rsidR="00F35318" w:rsidRPr="00F35318" w:rsidRDefault="00F35318" w:rsidP="00F35318">
      <w:pPr>
        <w:autoSpaceDE w:val="0"/>
        <w:autoSpaceDN w:val="0"/>
        <w:ind w:left="24" w:firstLine="336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pacing w:val="1"/>
          <w:sz w:val="26"/>
          <w:szCs w:val="26"/>
          <w:lang w:val=""/>
        </w:rPr>
        <w:t xml:space="preserve">W tym kontekście współpraca duchowieństwa i świeckich powinna opierać się na wzajemnym słuchaniu i rozeznawaniu, a nie na schematach władzy i podziału ról. Papież przypomina 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 xml:space="preserve">również, że Kościół nie jest instytucją zamkniętą, ale wspólnotą </w:t>
      </w:r>
      <w:r w:rsidRPr="00F35318">
        <w:rPr>
          <w:rFonts w:ascii="Times New Roman" w:hAnsi="Times New Roman" w:cs="Times New Roman"/>
          <w:spacing w:val="-3"/>
          <w:sz w:val="26"/>
          <w:szCs w:val="26"/>
          <w:lang w:val=""/>
        </w:rPr>
        <w:t xml:space="preserve">powołaną do misji: </w:t>
      </w:r>
      <w:r w:rsidRPr="00F35318">
        <w:rPr>
          <w:rFonts w:ascii="Times New Roman" w:hAnsi="Times New Roman" w:cs="Times New Roman"/>
          <w:sz w:val="26"/>
          <w:szCs w:val="26"/>
          <w:lang w:val=""/>
        </w:rPr>
        <w:t>,,Duszpasterze nie mogą myśleć, ze są ponad innymi. Powinni być pośród ludzi, towarzyszyć im, służyć im. Kościół synodalny to Kościół współodpowiedzialny" (“Evangelii Gaudium”, nr 31).</w:t>
      </w:r>
    </w:p>
    <w:p w14:paraId="331173AA" w14:textId="77777777" w:rsidR="00F35318" w:rsidRPr="00F35318" w:rsidRDefault="00F35318" w:rsidP="00F35318">
      <w:pPr>
        <w:autoSpaceDE w:val="0"/>
        <w:autoSpaceDN w:val="0"/>
        <w:ind w:left="28" w:firstLine="680"/>
        <w:jc w:val="both"/>
        <w:rPr>
          <w:rFonts w:ascii="Times New Roman" w:hAnsi="Times New Roman" w:cs="Times New Roman"/>
          <w:sz w:val="26"/>
          <w:szCs w:val="26"/>
        </w:rPr>
      </w:pPr>
      <w:r w:rsidRPr="00F35318">
        <w:rPr>
          <w:rFonts w:ascii="Times New Roman" w:hAnsi="Times New Roman" w:cs="Times New Roman"/>
          <w:sz w:val="26"/>
          <w:szCs w:val="26"/>
          <w:lang w:val=""/>
        </w:rPr>
        <w:t xml:space="preserve">Zdecydowana większość członków Kościoła to świeccy. Bywa on nazywany ,,uśpionym olbrzymem", którego potencjał wciąż nie </w:t>
      </w:r>
      <w:r w:rsidRPr="00F35318">
        <w:rPr>
          <w:rFonts w:ascii="Times New Roman" w:hAnsi="Times New Roman" w:cs="Times New Roman"/>
          <w:spacing w:val="2"/>
          <w:sz w:val="26"/>
          <w:szCs w:val="26"/>
          <w:lang w:val=""/>
        </w:rPr>
        <w:t>jest w pełni wykorzystany. Jednak i duchowni muszą być “obudzeni”, by dostrzec wartość współpracy i uczyć się docenić zaangażowanie świeckich. Tylko wtedy Kościół stanie się autentyczną wspólnotą – “my”, a nie “oni”.</w:t>
      </w:r>
    </w:p>
    <w:p w14:paraId="3F8F11E8" w14:textId="77777777" w:rsidR="009A6F6C" w:rsidRPr="00F35318" w:rsidRDefault="009A6F6C" w:rsidP="00F35318">
      <w:pPr>
        <w:rPr>
          <w:rFonts w:ascii="Times New Roman" w:hAnsi="Times New Roman" w:cs="Times New Roman"/>
          <w:sz w:val="26"/>
          <w:szCs w:val="26"/>
        </w:rPr>
      </w:pPr>
    </w:p>
    <w:sectPr w:rsidR="009A6F6C" w:rsidRPr="00F3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20EE3"/>
    <w:multiLevelType w:val="hybridMultilevel"/>
    <w:tmpl w:val="95D23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404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5FA"/>
    <w:rsid w:val="00023FF6"/>
    <w:rsid w:val="004A1B4B"/>
    <w:rsid w:val="0054399D"/>
    <w:rsid w:val="005C6DD2"/>
    <w:rsid w:val="006725FA"/>
    <w:rsid w:val="009A6F6C"/>
    <w:rsid w:val="009E785B"/>
    <w:rsid w:val="00F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69AF7"/>
  <w15:chartTrackingRefBased/>
  <w15:docId w15:val="{7F81DF75-7FFA-4963-91B0-106D3F5A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318"/>
    <w:pPr>
      <w:spacing w:after="0" w:line="240" w:lineRule="auto"/>
    </w:pPr>
    <w:rPr>
      <w:rFonts w:eastAsiaTheme="minorEastAsia"/>
      <w:kern w:val="2"/>
      <w:sz w:val="21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5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5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1173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</cp:revision>
  <dcterms:created xsi:type="dcterms:W3CDTF">2025-03-24T07:37:00Z</dcterms:created>
  <dcterms:modified xsi:type="dcterms:W3CDTF">2025-03-24T07:37:00Z</dcterms:modified>
</cp:coreProperties>
</file>