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29" w:rsidRPr="00251F29" w:rsidRDefault="00251F29" w:rsidP="00251F29">
      <w:pPr>
        <w:pStyle w:val="has-text-align-center"/>
        <w:jc w:val="center"/>
        <w:rPr>
          <w:sz w:val="28"/>
          <w:szCs w:val="28"/>
        </w:rPr>
      </w:pPr>
      <w:bookmarkStart w:id="0" w:name="_GoBack"/>
      <w:r w:rsidRPr="00251F29">
        <w:rPr>
          <w:rStyle w:val="Pogrubienie"/>
          <w:sz w:val="28"/>
          <w:szCs w:val="28"/>
        </w:rPr>
        <w:t>DRODZY DIECEZJANIE!</w:t>
      </w:r>
    </w:p>
    <w:bookmarkEnd w:id="0"/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 xml:space="preserve">Posypaniem głów popiołem w Środę Popielcową rozpoczęliśmy okres Wielkiego Postu. Ten prosty, ale bardzo wymowny gest wskazuje i przypomina o przemijalności i znikomości ludzkiego życia. Usłyszeliśmy słowa: </w:t>
      </w:r>
      <w:r w:rsidRPr="00251F29">
        <w:rPr>
          <w:rStyle w:val="Uwydatnienie"/>
          <w:sz w:val="28"/>
          <w:szCs w:val="28"/>
        </w:rPr>
        <w:t>„Prochem jesteś i w proch się obrócisz”</w:t>
      </w:r>
      <w:r w:rsidRPr="00251F29">
        <w:rPr>
          <w:sz w:val="28"/>
          <w:szCs w:val="28"/>
        </w:rPr>
        <w:t xml:space="preserve"> albo „</w:t>
      </w:r>
      <w:r w:rsidRPr="00251F29">
        <w:rPr>
          <w:rStyle w:val="Uwydatnienie"/>
          <w:sz w:val="28"/>
          <w:szCs w:val="28"/>
        </w:rPr>
        <w:t>Nawracajcie się i wierzcie w Ewangelię”</w:t>
      </w:r>
      <w:r w:rsidRPr="00251F29">
        <w:rPr>
          <w:sz w:val="28"/>
          <w:szCs w:val="28"/>
        </w:rPr>
        <w:t>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 xml:space="preserve">Chrystus głosem Kościoła wzywa nas do nawrócenia poprzez jałmużnę, post i modlitwę, do pojednania się z Bogiem i dawania świadectwa swojej wiary, abyśmy jak najlepiej mogli przygotować się do obchodów Świąt </w:t>
      </w:r>
      <w:proofErr w:type="spellStart"/>
      <w:r w:rsidRPr="00251F29">
        <w:rPr>
          <w:sz w:val="28"/>
          <w:szCs w:val="28"/>
        </w:rPr>
        <w:t>Wielkanocy.Ten</w:t>
      </w:r>
      <w:proofErr w:type="spellEnd"/>
      <w:r w:rsidRPr="00251F29">
        <w:rPr>
          <w:sz w:val="28"/>
          <w:szCs w:val="28"/>
        </w:rPr>
        <w:t xml:space="preserve"> czas czterdziestu dni dany nam jest przez Boga, abyśmy jeszcze bardziej niż do tej pory mogli poznać, jak bardzo zależy Mu na nas, na naszym życiu tu na ziemi i na życiu w niebie. Bóg pragnie naszego uświęcenia, naszego zbawienia.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Równocześnie tegoroczny Wielki Post jest dla naszej diecezji ełckiej czasem szczególnym. Trwa Rok Jubileuszowy, który jest czasem łaski i pięknie się koresponduje z drugim etapem Kongresu Eucharystycznego, który pragniemy przeżywać bardziej ewangelizacyjnie.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rStyle w:val="Pogrubienie"/>
          <w:sz w:val="28"/>
          <w:szCs w:val="28"/>
        </w:rPr>
        <w:t>I. JEZUS CHRYSTUS JEDYNY ZBAWICIEL ŚWIATA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 xml:space="preserve">Prawdę o Jezusie Chrystusie jako o jedynym Zbawicielu świata i jedynej nadziei Kościoła wypowiedział św. Jan Paweł II w encyklice </w:t>
      </w:r>
      <w:proofErr w:type="spellStart"/>
      <w:r w:rsidRPr="00251F29">
        <w:rPr>
          <w:rStyle w:val="Uwydatnienie"/>
          <w:sz w:val="28"/>
          <w:szCs w:val="28"/>
        </w:rPr>
        <w:t>Redemptoris</w:t>
      </w:r>
      <w:proofErr w:type="spellEnd"/>
      <w:r w:rsidRPr="00251F29">
        <w:rPr>
          <w:rStyle w:val="Uwydatnienie"/>
          <w:sz w:val="28"/>
          <w:szCs w:val="28"/>
        </w:rPr>
        <w:t xml:space="preserve"> </w:t>
      </w:r>
      <w:proofErr w:type="spellStart"/>
      <w:r w:rsidRPr="00251F29">
        <w:rPr>
          <w:rStyle w:val="Uwydatnienie"/>
          <w:sz w:val="28"/>
          <w:szCs w:val="28"/>
        </w:rPr>
        <w:t>missio</w:t>
      </w:r>
      <w:proofErr w:type="spellEnd"/>
      <w:r w:rsidRPr="00251F29">
        <w:rPr>
          <w:sz w:val="28"/>
          <w:szCs w:val="28"/>
        </w:rPr>
        <w:t xml:space="preserve">, pisząc: </w:t>
      </w:r>
      <w:r w:rsidRPr="00251F29">
        <w:rPr>
          <w:rStyle w:val="Uwydatnienie"/>
          <w:sz w:val="28"/>
          <w:szCs w:val="28"/>
        </w:rPr>
        <w:t>„Jezus Chrystus jest jedynym Zbawicielem wszystkich.(…) Nie ma w żadnym innym zbawienia, gdyż nie dano ludziom pod niebem żadnego innego imienia, w którym moglibyśmy być zbawieni</w:t>
      </w:r>
      <w:r w:rsidRPr="00251F29">
        <w:rPr>
          <w:sz w:val="28"/>
          <w:szCs w:val="28"/>
        </w:rPr>
        <w:t>”.</w:t>
      </w:r>
      <w:r w:rsidRPr="00251F29">
        <w:rPr>
          <w:sz w:val="28"/>
          <w:szCs w:val="28"/>
        </w:rPr>
        <w:br/>
        <w:t>A więc nie zbawi nas żadna formuła, ale konkretna Osoba oraz pewność, jaką nas napełnia: „</w:t>
      </w:r>
      <w:r w:rsidRPr="00251F29">
        <w:rPr>
          <w:rStyle w:val="Uwydatnienie"/>
          <w:sz w:val="28"/>
          <w:szCs w:val="28"/>
        </w:rPr>
        <w:t>Ja jestem z wami!”</w:t>
      </w:r>
      <w:r w:rsidRPr="00251F29">
        <w:rPr>
          <w:sz w:val="28"/>
          <w:szCs w:val="28"/>
        </w:rPr>
        <w:t>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To Bóg Ojciec z miłości do nas ludzi i do świata posyła swojego Syna, by zbawił każdego człowieka, by niósł Radosną Nowinę o królestwie Bożym, o zbawieniu. Tę prawdę przekazał nam św. Jan: „</w:t>
      </w:r>
      <w:r w:rsidRPr="00251F29">
        <w:rPr>
          <w:rStyle w:val="Uwydatnienie"/>
          <w:sz w:val="28"/>
          <w:szCs w:val="28"/>
        </w:rPr>
        <w:t>Albowiem Bóg nie posłał swego Syna na świat po to, aby świat potępił, ale po to, by świat został przez Niego zbawiony”.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 xml:space="preserve">Jezus Chrystus rozpoczyna swe posłannictwo mesjańskie od chrztu w Jordanie. Przyjmuje z rąk Jana Chrzciciela chrzest pokuty. Po chrzcie udaje się na pustynię, gdzie pości przez czterdzieści dni. </w:t>
      </w:r>
      <w:r w:rsidRPr="00251F29">
        <w:rPr>
          <w:rStyle w:val="Uwydatnienie"/>
          <w:sz w:val="28"/>
          <w:szCs w:val="28"/>
        </w:rPr>
        <w:t>„Jezus Chrystus pełen Ducha Świętego powrócił znad Jordanu</w:t>
      </w:r>
      <w:r w:rsidRPr="00251F29">
        <w:rPr>
          <w:sz w:val="28"/>
          <w:szCs w:val="28"/>
        </w:rPr>
        <w:t>,</w:t>
      </w:r>
      <w:r w:rsidRPr="00251F29">
        <w:rPr>
          <w:rStyle w:val="Uwydatnienie"/>
          <w:sz w:val="28"/>
          <w:szCs w:val="28"/>
        </w:rPr>
        <w:t xml:space="preserve"> a wiedziony był przez Ducha na pustyni czterdzieści dni, i był kuszony przez diabła</w:t>
      </w:r>
      <w:r w:rsidRPr="00251F29">
        <w:rPr>
          <w:sz w:val="28"/>
          <w:szCs w:val="28"/>
        </w:rPr>
        <w:t xml:space="preserve">”. Przez czterdziestodniowy post Jezus zmaga się z szatanem, który stara się Go kusić, próbuje nakłonić do nieposłuszeństwa Ojcu, stara się odwieść od planu Ojca, czyli od drogi krzyża i przekonać Go do łatwiejszej drogi sukcesu i </w:t>
      </w:r>
      <w:proofErr w:type="spellStart"/>
      <w:r w:rsidRPr="00251F29">
        <w:rPr>
          <w:sz w:val="28"/>
          <w:szCs w:val="28"/>
        </w:rPr>
        <w:t>siły.Widzimy</w:t>
      </w:r>
      <w:proofErr w:type="spellEnd"/>
      <w:r w:rsidRPr="00251F29">
        <w:rPr>
          <w:sz w:val="28"/>
          <w:szCs w:val="28"/>
        </w:rPr>
        <w:t xml:space="preserve"> potrójną walkę, którą toczy Jezus ze złym duchem. Ta walka dotyczy trzech największych namiętności człowieka. Jest to pożądliwość ciała, pożądliwość oczu oraz pycha żywota.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Czterdziestodniowy post Jezusa na pustyni to pierwowzór Wielkiego Postu Kościoła. Celem postu staje się walka z grzechem, przezwyciężenie różnorakich pokus, w które uwikłane jest życie człowieka. Czas dobrze przeżytego postu w mocy Ducha ma nas przeprowadzić z niewoli grzechu do zwycięstwa i wolności w Zmartwychwstaniu Chrystusa. 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lastRenderedPageBreak/>
        <w:t xml:space="preserve">My także w naszym codziennym życiu doświadczamy pokus, słabości. Jezus pokazuje nam, skąd brać odwagę i w jaki sposób walczyć ze złem. Jezus nie prowadzi dialogu z szatanem, jak to uczyniła Ewa w raju. Jezus całkowicie ufa Ojcu. On nie dyskutuje z szatanem, ale odpiera jego pokusy stanowczo, spokojnie i z godnością. Jezus walczy z szatanem, posługując się Słowem Bożym. </w:t>
      </w:r>
      <w:proofErr w:type="spellStart"/>
      <w:r w:rsidRPr="00251F29">
        <w:rPr>
          <w:sz w:val="28"/>
          <w:szCs w:val="28"/>
        </w:rPr>
        <w:t>Wchwilach</w:t>
      </w:r>
      <w:proofErr w:type="spellEnd"/>
      <w:r w:rsidRPr="00251F29">
        <w:rPr>
          <w:sz w:val="28"/>
          <w:szCs w:val="28"/>
        </w:rPr>
        <w:t xml:space="preserve"> pokus, jakie na nas przychodzą, nie szukajmy żadnych argumentów wobec szatana, ale zawsze posługujmy się Słowem Bożym. Zachęcam Was, bierzcie do rąk Pismo Święte, czytajcie, medytujcie, wsłuchujcie się w głos Boga i żyjcie Słowem Bożym.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rStyle w:val="Pogrubienie"/>
          <w:sz w:val="28"/>
          <w:szCs w:val="28"/>
        </w:rPr>
        <w:t>II. „NAWRACAJCIE SIĘ I WIERZCIE W EWANGELIĘ”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Tymi słowami Jezus Chrystus rozpoczął głoszenie Dobrej Nowiny o królestwie Bożym. Ewangelia o królestwie Bożym to Dobra Nowina o Bogu Ojcu, który posłał swego Syna oraz Ducha Świętego, by wejść z człowiekiem w nieodwracalną relację. A więc zbawienie to nic innego jak relacja wiecznej miłości, do której Bóg zaprasza człowieka.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Jezus wzywa do nawrócenia, czyli odwrócenia się od złego i zwrócenia się ku dobru, porzucenia grzechu i otwarcia się na działanie Ducha Świętego. Jezus od początku swojej publicznej działalności wzywa do przemiany serca i życia. Nawrócenie jest nie tylko fundamentem budowania relacji z Bogiem, ale również codzienną drogą chrześcijanina. To decyzja, by każdego dnia iść drogą miłości i prawdy.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Wzorem autentycznej, wewnętrznej przemiany serca jest nawrócenie św. Pawła. Polegało ono na tym, że uwierzył w umarłego i zmartwychwstałego Jezusa Chrystusa oraz otworzył się na światło Bożej łaski. Zrozumiał, że jego zbawienie wysłużył Jezus Chrystus poprzez swoją śmierć na krzyżu i zmartwychwstanie.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Tak też i nasze nawrócenie polega na tym, byśmy uwierzyli w umarłego i zmartwychwstałego Jezusa Chrystusa i byli otwarci na światło Jego Bożej łaski i miłosierdzia. A więc chrześcijanami jesteśmy wtedy, gdy spotykamy Chrystusa Ukrzyżowanego i Zmartwychwstałego. Wtedy doświadczamy Jego obecności, Jego miłości i Jego miłosierdzia. Tym miejscem spotkania jest Pismo Święte, modlitwa, adoracja przed Najświętszym Sakramentem, uczestniczenie w Eucharystii, w sakramencie pokuty i pojednania, we wspólnocie Kościoła, w relacji z drugim człowiekiem.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rStyle w:val="Pogrubienie"/>
          <w:sz w:val="28"/>
          <w:szCs w:val="28"/>
        </w:rPr>
        <w:t>III. EUCHARYSTIA ŹRÓDŁEM EWANGELIZACJI I NADZIEI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Słowa Jezusa: „</w:t>
      </w:r>
      <w:r w:rsidRPr="00251F29">
        <w:rPr>
          <w:rStyle w:val="Uwydatnienie"/>
          <w:sz w:val="28"/>
          <w:szCs w:val="28"/>
        </w:rPr>
        <w:t>Nawracajcie się i wierzcie w Ewangelię!”</w:t>
      </w:r>
      <w:r w:rsidRPr="00251F29">
        <w:rPr>
          <w:sz w:val="28"/>
          <w:szCs w:val="28"/>
        </w:rPr>
        <w:t xml:space="preserve"> wskazują na to, że Wielki Post jest okresem szczególnie intensywnej ewangelizacji. Przeżywajmy II etap Kongresu Eucharystycznego i Rok Jubileuszowy bardziej ewangelizacyjnie. To jest nasza najważniejsza misja w Kościele, bo „</w:t>
      </w:r>
      <w:r w:rsidRPr="00251F29">
        <w:rPr>
          <w:rStyle w:val="Uwydatnienie"/>
          <w:sz w:val="28"/>
          <w:szCs w:val="28"/>
        </w:rPr>
        <w:t xml:space="preserve">Kościół jest dla ewangelizacji, czyli po to, aby głosił i nauczał Słowa Bożego </w:t>
      </w:r>
      <w:r w:rsidRPr="00251F29">
        <w:rPr>
          <w:sz w:val="28"/>
          <w:szCs w:val="28"/>
        </w:rPr>
        <w:t>(EN 14).  Niech ten czas łaski będzie odnowieniem w nas zapału misyjnego, abyśmy stawali się posłańcami i budowniczymi nadziei, czyli zwiastunami Chrystusa Ukrzyżowanego i Zmartwychwstałego w naszych rodzinach, parafiach i środowiskach, w których żyjemy i pracujemy. Źródłem odnowienia zapału misyjnego i nadziei jest modlitwa i Eucharystia.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 xml:space="preserve">By umacniać wiarę w Jezusa Chrystusa Eucharystycznego i odnawiać relacje z Nim, pragnę zachęcić w tym Wielkim Poście do pełnego uczestniczenia w Eucharystii i do adoracji </w:t>
      </w:r>
      <w:r w:rsidRPr="00251F29">
        <w:rPr>
          <w:sz w:val="28"/>
          <w:szCs w:val="28"/>
        </w:rPr>
        <w:lastRenderedPageBreak/>
        <w:t>Najświętszego Sakramentu, do uczestniczenia w nabożeństwie Drogi Krzyżowej, Gorzkich Żali, rekolekcjach czy misjach parafialnych o tematyce eucharystycznej. Zachęcam do pielgrzymowania do kościołów jubileuszowych i  celebrowania jubileuszy dla poszczególnych wspólnot, grup społecznych oraz korzystania z łaski odpustu zupełnego.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 xml:space="preserve">Zachęcam także do odprawienia nabożeństwa dziewięciu pierwszych piątków miesiąca. Niech to będzie dzieło nie tylko kongresowe, ale i jubileuszowe. Sens pierwszych piątków polega na przyjęciu Komunii Świętej wynagradzającej za grzechy własne i innych ludzi. To jest istota tego nabożeństwa objawiona św. Małgorzacie Marii </w:t>
      </w:r>
      <w:proofErr w:type="spellStart"/>
      <w:r w:rsidRPr="00251F29">
        <w:rPr>
          <w:sz w:val="28"/>
          <w:szCs w:val="28"/>
        </w:rPr>
        <w:t>Alacoque</w:t>
      </w:r>
      <w:proofErr w:type="spellEnd"/>
      <w:r w:rsidRPr="00251F29">
        <w:rPr>
          <w:sz w:val="28"/>
          <w:szCs w:val="28"/>
        </w:rPr>
        <w:t xml:space="preserve"> przez samego Jezusa Zbawiciela. Pan Jezus obiecał, że tym wszystkim, którzy będą przyjmować Komunię św. przez dziewięć pierwszych piątków, da w chwili śmierci łaski szczególne, by mogli się z Nim pojednać i że Jego Serce w tej ostatniej godzinie będzie dla nich najpewniejszą ucieczką. Komunia św. wynagradzająca Bogu za grzechy przyjęta w pierwszy piątek stanowi nasze wynagrodzenie, które łączy się z najwyższym wynagrodzeniem, jakie złożył Chrystus swemu Ojcu w Wielki Piątek.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Umocnieni mocą płynącą z sakramentów stawajcie się pielgrzymami nadziei i ewangelizatorami. Niech Wasza ewangelizacja wzbudzi w braciach i siostrach pragnienie Boga, pragnienie spotkania się z Jezusem Chrystusem obecnym w Eucharystii. Docierajcie do jak największej liczby ludzi, bowiem wszyscy potrzebują światła Ewangelii. Szukajcie nowych możliwości, by w czasie trwania Kongresu ułatwić przynajmniej jednej osobie spotkanie</w:t>
      </w:r>
      <w:r w:rsidRPr="00251F29">
        <w:rPr>
          <w:sz w:val="28"/>
          <w:szCs w:val="28"/>
        </w:rPr>
        <w:br/>
        <w:t>z Jezusem Chrystusem. Czyńmy to poprzez modlitwę, słowo, świadectwo życia, a także post, by i oni mogli „</w:t>
      </w:r>
      <w:r w:rsidRPr="00251F29">
        <w:rPr>
          <w:rStyle w:val="Uwydatnienie"/>
          <w:sz w:val="28"/>
          <w:szCs w:val="28"/>
        </w:rPr>
        <w:t>wyznać, że Jezus jest Panem i w sercu swoim uwierzyć, że Bóg Go wskrzesił z martwych, a przez to osiągną zbawienie”.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Zatroszczmy się, by nikt nie schodził z tego świata bez zaopatrzenia</w:t>
      </w:r>
      <w:r w:rsidRPr="00251F29">
        <w:rPr>
          <w:sz w:val="28"/>
          <w:szCs w:val="28"/>
        </w:rPr>
        <w:br/>
        <w:t>w sakramenty święte, bez pojednania się z Bogiem, bez sakramentu namaszczenia chorych. Zwracam się z prośbą szczególnie do rodzin, w których jest chora osoba, a także do sąsiadów ludzi chorych. Wzywajcie kapłanów, by modlili się nad chorymi i udzielali im sakramentu namaszczenia chorych. Ten sakrament dany nam jest ku uzdrowieniu duszy</w:t>
      </w:r>
      <w:r w:rsidRPr="00251F29">
        <w:rPr>
          <w:sz w:val="28"/>
          <w:szCs w:val="28"/>
        </w:rPr>
        <w:br/>
        <w:t>i ciała. Jest to sakrament życia, a nie śmierci! Nie lękajmy się go, ale przyjmujmy jako dar miłości Boga!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Jestem mocno przekonany, że Duch Święty wzywa Kościół Ełcki do nawrócenia ku Eucharystii, ożywienia relacji z Chrystusem obecnym w Eucharystii, odnowienia wiary eucharystycznej i stawania się świadkami, misjonarzami Eucharystii.  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sz w:val="28"/>
          <w:szCs w:val="28"/>
        </w:rPr>
        <w:t>Na czas wewnętrznej przemiany, odnowy eucharystycznej, jubileuszowego pielgrzymowania i otwierania się na Boże dary z serca błogosławię.</w:t>
      </w:r>
    </w:p>
    <w:p w:rsidR="00251F29" w:rsidRPr="00251F29" w:rsidRDefault="00251F29" w:rsidP="00251F29">
      <w:pPr>
        <w:pStyle w:val="NormalnyWeb"/>
        <w:jc w:val="both"/>
        <w:rPr>
          <w:sz w:val="28"/>
          <w:szCs w:val="28"/>
        </w:rPr>
      </w:pPr>
      <w:r w:rsidRPr="00251F29">
        <w:rPr>
          <w:rStyle w:val="Uwydatnienie"/>
          <w:sz w:val="28"/>
          <w:szCs w:val="28"/>
        </w:rPr>
        <w:t>                                                 Bp Jerzy Mazur SVD</w:t>
      </w:r>
    </w:p>
    <w:p w:rsidR="00577B6A" w:rsidRPr="00251F29" w:rsidRDefault="00577B6A" w:rsidP="00251F29">
      <w:pPr>
        <w:jc w:val="both"/>
        <w:rPr>
          <w:sz w:val="28"/>
          <w:szCs w:val="28"/>
        </w:rPr>
      </w:pPr>
    </w:p>
    <w:sectPr w:rsidR="00577B6A" w:rsidRPr="00251F29" w:rsidSect="00251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29"/>
    <w:rsid w:val="00251F29"/>
    <w:rsid w:val="005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385A-94A2-42CB-8AF3-06BB65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25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F2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51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2025-03-08T18:22:00Z</dcterms:created>
  <dcterms:modified xsi:type="dcterms:W3CDTF">2025-03-08T18:23:00Z</dcterms:modified>
</cp:coreProperties>
</file>